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6ADDB3BD"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920B12">
              <w:rPr>
                <w:rFonts w:ascii="Times New Roman" w:hAnsi="Times New Roman" w:cs="Times New Roman"/>
                <w:b/>
                <w:bCs/>
                <w:color w:val="000000" w:themeColor="text1"/>
              </w:rPr>
              <w:t>JNND-2869</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16969E0B" w:rsidR="005C59E4" w:rsidRPr="00722B4E" w:rsidRDefault="003069E0" w:rsidP="007B4727">
            <w:pPr>
              <w:autoSpaceDE w:val="0"/>
              <w:autoSpaceDN w:val="0"/>
              <w:adjustRightInd w:val="0"/>
              <w:spacing w:after="0" w:line="240" w:lineRule="auto"/>
              <w:rPr>
                <w:rFonts w:ascii="Times New Roman" w:hAnsi="Times New Roman" w:cs="Times New Roman"/>
                <w:b/>
                <w:bCs/>
                <w:color w:val="000000" w:themeColor="text1"/>
                <w:lang w:val="en-GB"/>
              </w:rPr>
            </w:pPr>
            <w:r w:rsidRPr="00722B4E">
              <w:rPr>
                <w:rFonts w:ascii="Times New Roman" w:hAnsi="Times New Roman" w:cs="Times New Roman"/>
                <w:b/>
                <w:bCs/>
                <w:color w:val="000000" w:themeColor="text1"/>
                <w:lang w:val="en-GB"/>
              </w:rPr>
              <w:t>Author Name:</w:t>
            </w:r>
            <w:r w:rsidR="00592E03">
              <w:rPr>
                <w:rFonts w:ascii="Times New Roman" w:hAnsi="Times New Roman" w:cs="Times New Roman"/>
                <w:b/>
                <w:bCs/>
                <w:color w:val="000000" w:themeColor="text1"/>
                <w:lang w:val="en-GB"/>
              </w:rPr>
              <w:t xml:space="preserve"> </w:t>
            </w:r>
            <w:r w:rsidR="00920B12" w:rsidRPr="00920B12">
              <w:rPr>
                <w:rFonts w:ascii="Times New Roman" w:hAnsi="Times New Roman" w:cs="Times New Roman"/>
                <w:b/>
                <w:bCs/>
                <w:color w:val="000000" w:themeColor="text1"/>
                <w:lang w:val="en-GB"/>
              </w:rPr>
              <w:t>Sze Fai Jackie Lo</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68D6DBC" w:rsidR="008B4488" w:rsidRPr="00722B4E" w:rsidRDefault="008B4488" w:rsidP="007B4727">
            <w:pPr>
              <w:rPr>
                <w:rFonts w:ascii="Times New Roman" w:hAnsi="Times New Roman" w:cs="Times New Roman"/>
                <w:color w:val="000000" w:themeColor="text1"/>
              </w:rPr>
            </w:pPr>
          </w:p>
        </w:tc>
      </w:tr>
      <w:tr w:rsidR="007B4727" w:rsidRPr="007B4727" w14:paraId="1E818F0A" w14:textId="77777777" w:rsidTr="007B4727">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495A1282"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920B12" w:rsidRPr="00920B12">
              <w:rPr>
                <w:rFonts w:ascii="Times New Roman" w:eastAsia="Times New Roman" w:hAnsi="Times New Roman" w:cs="Times New Roman"/>
                <w:b/>
                <w:bCs/>
                <w:color w:val="000000"/>
                <w:sz w:val="30"/>
                <w:szCs w:val="30"/>
                <w:shd w:val="clear" w:color="auto" w:fill="FFFFFF"/>
                <w:lang w:val="en-IN" w:eastAsia="en-IN"/>
              </w:rPr>
              <w:t>Case series on effect of Transcranial Magnetic Stimulation on motor recovery after spinal insult</w:t>
            </w:r>
          </w:p>
          <w:p w14:paraId="2E3C5DEE" w14:textId="1F84D7CD" w:rsidR="00F669EE" w:rsidRDefault="00BE148D"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0A1915">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592E03" w:rsidRPr="00592E03">
              <w:rPr>
                <w:rFonts w:ascii="Times New Roman" w:eastAsia="Times New Roman" w:hAnsi="Times New Roman" w:cs="Times New Roman"/>
                <w:b/>
                <w:bCs/>
                <w:color w:val="000000"/>
                <w:sz w:val="24"/>
                <w:szCs w:val="24"/>
                <w:shd w:val="clear" w:color="auto" w:fill="FFFFFF"/>
                <w:lang w:val="en-IN" w:eastAsia="en-IN"/>
              </w:rPr>
              <w:t xml:space="preserve">: </w:t>
            </w:r>
            <w:r w:rsidR="00920B12" w:rsidRPr="00920B12">
              <w:rPr>
                <w:rFonts w:ascii="Times New Roman" w:eastAsia="Times New Roman" w:hAnsi="Times New Roman" w:cs="Times New Roman"/>
                <w:b/>
                <w:bCs/>
                <w:color w:val="000000"/>
                <w:sz w:val="24"/>
                <w:szCs w:val="24"/>
                <w:shd w:val="clear" w:color="auto" w:fill="FFFFFF"/>
                <w:lang w:val="en-IN" w:eastAsia="en-IN"/>
              </w:rPr>
              <w:t>Journal of Neurophysiology and Neurological Disorders</w:t>
            </w:r>
          </w:p>
          <w:p w14:paraId="46578D64" w14:textId="4F3B1DC5" w:rsidR="00920B12" w:rsidRPr="00592E03" w:rsidRDefault="00920B12"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Pr>
                <w:rFonts w:ascii="Times New Roman" w:eastAsia="Times New Roman" w:hAnsi="Times New Roman" w:cs="Times New Roman"/>
                <w:b/>
                <w:bCs/>
                <w:color w:val="000000"/>
                <w:sz w:val="24"/>
                <w:szCs w:val="24"/>
                <w:shd w:val="clear" w:color="auto" w:fill="FFFFFF"/>
                <w:lang w:val="en-IN" w:eastAsia="en-IN"/>
              </w:rPr>
              <w:t xml:space="preserve">General Comments: </w:t>
            </w:r>
            <w:r w:rsidR="00571B51" w:rsidRPr="00571B51">
              <w:rPr>
                <w:rFonts w:ascii="Times New Roman" w:eastAsia="Times New Roman" w:hAnsi="Times New Roman" w:cs="Times New Roman"/>
                <w:bCs/>
                <w:color w:val="000000"/>
                <w:sz w:val="24"/>
                <w:szCs w:val="24"/>
                <w:shd w:val="clear" w:color="auto" w:fill="FFFFFF"/>
                <w:lang w:val="en-IN" w:eastAsia="en-IN"/>
              </w:rPr>
              <w:t>This manuscript requires English editing.</w:t>
            </w:r>
          </w:p>
          <w:p w14:paraId="694A9AAB" w14:textId="39814F05" w:rsidR="00592E03" w:rsidRDefault="00B871AA"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6019BB">
              <w:rPr>
                <w:rFonts w:ascii="Times New Roman" w:eastAsia="Times New Roman" w:hAnsi="Times New Roman" w:cs="Times New Roman"/>
                <w:b/>
                <w:bCs/>
                <w:color w:val="000000"/>
                <w:sz w:val="24"/>
                <w:szCs w:val="24"/>
                <w:shd w:val="clear" w:color="auto" w:fill="FFFFFF"/>
                <w:lang w:val="en-IN" w:eastAsia="en-IN"/>
              </w:rPr>
              <w:t>Introduction:</w:t>
            </w:r>
            <w:r w:rsidR="00592E03">
              <w:rPr>
                <w:rFonts w:ascii="Times New Roman" w:eastAsia="Times New Roman" w:hAnsi="Times New Roman" w:cs="Times New Roman"/>
                <w:b/>
                <w:bCs/>
                <w:color w:val="000000"/>
                <w:sz w:val="24"/>
                <w:szCs w:val="24"/>
                <w:shd w:val="clear" w:color="auto" w:fill="FFFFFF"/>
                <w:lang w:val="en-IN" w:eastAsia="en-IN"/>
              </w:rPr>
              <w:t xml:space="preserve"> </w:t>
            </w:r>
            <w:r w:rsidR="00920B12" w:rsidRPr="00920B12">
              <w:rPr>
                <w:rFonts w:ascii="Times New Roman" w:eastAsia="Times New Roman" w:hAnsi="Times New Roman" w:cs="Times New Roman"/>
                <w:bCs/>
                <w:color w:val="000000"/>
                <w:sz w:val="24"/>
                <w:szCs w:val="24"/>
                <w:shd w:val="clear" w:color="auto" w:fill="FFFFFF"/>
                <w:lang w:val="en-IN" w:eastAsia="en-IN"/>
              </w:rPr>
              <w:t>Line 22: reference 2 does not support the authors statement that TMS lowers neuropathic pain. This reference details the use of cervical (not motor cortex stimulation as suggested) for phrenic nerve conduction time.</w:t>
            </w:r>
            <w:bookmarkStart w:id="0" w:name="_GoBack"/>
            <w:bookmarkEnd w:id="0"/>
          </w:p>
          <w:p w14:paraId="210394F9" w14:textId="678E39C5" w:rsidR="00592E03" w:rsidRDefault="00DC6727" w:rsidP="000A1915">
            <w:pPr>
              <w:spacing w:line="360" w:lineRule="auto"/>
              <w:jc w:val="both"/>
            </w:pPr>
            <w:r w:rsidRPr="00DD6F7C">
              <w:rPr>
                <w:rFonts w:ascii="Times New Roman" w:eastAsia="Times New Roman" w:hAnsi="Times New Roman" w:cs="Times New Roman"/>
                <w:b/>
                <w:bCs/>
                <w:color w:val="000000"/>
                <w:sz w:val="24"/>
                <w:szCs w:val="24"/>
                <w:shd w:val="clear" w:color="auto" w:fill="FFFFFF"/>
                <w:lang w:val="en-IN" w:eastAsia="en-IN"/>
              </w:rPr>
              <w:t>Methodology:</w:t>
            </w:r>
            <w:r w:rsidR="00592E03">
              <w:t xml:space="preserve"> </w:t>
            </w:r>
            <w:r w:rsidR="005A7ACE">
              <w:t xml:space="preserve"> </w:t>
            </w:r>
            <w:r w:rsidR="00920B12" w:rsidRPr="00920B12">
              <w:rPr>
                <w:rFonts w:ascii="Times New Roman" w:hAnsi="Times New Roman" w:cs="Times New Roman"/>
              </w:rPr>
              <w:t>Line 31: Please quote the frequency of stimulation (e.g. 50Hz) instead of saying theta frequency. Line 33: Please clarify this sentence, by saying stimulation induces potentiation and depresses excitability it gives the impression that it does two opposing things (which does not sound plausible). Line 38-40: how were plateau's in motor function following physiotherapy determined? line 41-44: which current direction was used (anterior-posterior or posterior-anterior)? Also, how was the site of stimulation determined? Most studies identify a 'hot-spot' by stimulating at 1cm intervals and record the site where the largest MEP is elicited. Line 47-49: What did treatment sessions involve? For example, was stimulation applied continuously, or were 'blocks' of stimulation applied (e.g. 3mins of stimulation separated by 1min rest and repeated)? Please describe how grip strength was measured. Please briefly describe the MRC grading for limb power. Did any of the cases receive any concurrent treatment during the time TMS was administered (e.g. did they continue with physiotherapy)? This is important because if they received concurrent treatments, improvements in motor function cannot be attributed solely to TMS.</w:t>
            </w:r>
          </w:p>
          <w:p w14:paraId="146C19C3" w14:textId="6C9EA1A5" w:rsidR="00920B12" w:rsidRPr="00920B12" w:rsidRDefault="001F1ED3" w:rsidP="00920B12">
            <w:pPr>
              <w:spacing w:line="360" w:lineRule="auto"/>
              <w:jc w:val="both"/>
            </w:pPr>
            <w:r w:rsidRPr="00F41DF6">
              <w:rPr>
                <w:rFonts w:ascii="Times New Roman" w:eastAsia="Times New Roman" w:hAnsi="Times New Roman" w:cs="Times New Roman"/>
                <w:b/>
                <w:bCs/>
                <w:color w:val="000000"/>
                <w:sz w:val="24"/>
                <w:szCs w:val="24"/>
                <w:shd w:val="clear" w:color="auto" w:fill="FFFFFF"/>
                <w:lang w:val="en-IN" w:eastAsia="en-IN"/>
              </w:rPr>
              <w:lastRenderedPageBreak/>
              <w:t>Results:</w:t>
            </w:r>
            <w:r w:rsidR="00592E03">
              <w:t xml:space="preserve"> </w:t>
            </w:r>
            <w:r w:rsidR="00920B12" w:rsidRPr="00920B12">
              <w:rPr>
                <w:rFonts w:ascii="Times New Roman" w:hAnsi="Times New Roman" w:cs="Times New Roman"/>
                <w:color w:val="000000" w:themeColor="text1"/>
                <w:szCs w:val="20"/>
              </w:rPr>
              <w:t>The following sentences are unclear please reword: "Lower limb power is all along full with MRC grading 5 out of 5. Patient also volunteered some improvement in right upper limb control, compare with pre-operative and pre-TMS period."</w:t>
            </w:r>
          </w:p>
          <w:p w14:paraId="162494BC" w14:textId="765830AB" w:rsidR="00592E03" w:rsidRDefault="007154B8" w:rsidP="00BC4993">
            <w:pPr>
              <w:spacing w:line="360" w:lineRule="auto"/>
              <w:jc w:val="both"/>
            </w:pPr>
            <w:r w:rsidRPr="00C73CB1">
              <w:rPr>
                <w:rFonts w:ascii="Times New Roman" w:eastAsia="Times New Roman" w:hAnsi="Times New Roman" w:cs="Times New Roman"/>
                <w:b/>
                <w:bCs/>
                <w:color w:val="000000"/>
                <w:sz w:val="24"/>
                <w:szCs w:val="24"/>
                <w:shd w:val="clear" w:color="auto" w:fill="FFFFFF"/>
                <w:lang w:val="en-IN" w:eastAsia="en-IN"/>
              </w:rPr>
              <w:t>Discussion:</w:t>
            </w:r>
            <w:r w:rsidR="00592E03">
              <w:t xml:space="preserve"> </w:t>
            </w:r>
            <w:r w:rsidR="005A7ACE">
              <w:t xml:space="preserve"> </w:t>
            </w:r>
            <w:r w:rsidR="00920B12" w:rsidRPr="00920B12">
              <w:rPr>
                <w:rFonts w:ascii="Times New Roman" w:hAnsi="Times New Roman" w:cs="Times New Roman"/>
              </w:rPr>
              <w:t>Looking at tables 1-3, there were no changes in the measured variables pre vs. post TMS except for case 2. Therefore, I think the effect of TMS on motor function is overstated. Additionally, for case two, all measures of function appear to improve at each time increment. Therefore, it could also be argued that this patient has continued to recover over time, and the effect of TMS may be negligible. These points need to be addressed</w:t>
            </w:r>
          </w:p>
          <w:p w14:paraId="59F25738" w14:textId="40A6DA8F" w:rsidR="00592E03" w:rsidRDefault="00592E03" w:rsidP="00BC4993">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592E03">
              <w:rPr>
                <w:rFonts w:ascii="Times New Roman" w:eastAsia="Times New Roman" w:hAnsi="Times New Roman" w:cs="Times New Roman"/>
                <w:b/>
                <w:bCs/>
                <w:color w:val="000000"/>
                <w:sz w:val="24"/>
                <w:szCs w:val="24"/>
                <w:shd w:val="clear" w:color="auto" w:fill="FFFFFF"/>
                <w:lang w:val="en-IN" w:eastAsia="en-IN"/>
              </w:rPr>
              <w:t>References:</w:t>
            </w:r>
            <w:r>
              <w:rPr>
                <w:rFonts w:ascii="Times New Roman" w:eastAsia="Times New Roman" w:hAnsi="Times New Roman" w:cs="Times New Roman"/>
                <w:bCs/>
                <w:color w:val="000000"/>
                <w:sz w:val="24"/>
                <w:szCs w:val="24"/>
                <w:shd w:val="clear" w:color="auto" w:fill="FFFFFF"/>
                <w:lang w:val="en-IN" w:eastAsia="en-IN"/>
              </w:rPr>
              <w:t xml:space="preserve"> </w:t>
            </w:r>
            <w:r w:rsidR="00920B12" w:rsidRPr="00920B12">
              <w:rPr>
                <w:rFonts w:ascii="Times New Roman" w:eastAsia="Times New Roman" w:hAnsi="Times New Roman" w:cs="Times New Roman"/>
                <w:bCs/>
                <w:color w:val="000000"/>
                <w:sz w:val="24"/>
                <w:szCs w:val="24"/>
                <w:shd w:val="clear" w:color="auto" w:fill="FFFFFF"/>
                <w:lang w:val="en-IN" w:eastAsia="en-IN"/>
              </w:rPr>
              <w:t>As mentioned previously, reference 2 does not support the authors statement in the introduction.</w:t>
            </w:r>
          </w:p>
          <w:p w14:paraId="265A9973" w14:textId="321F30F0" w:rsidR="00592E03" w:rsidRDefault="00592E03" w:rsidP="00BC4993">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Pr>
                <w:rFonts w:ascii="Times New Roman" w:eastAsia="Times New Roman" w:hAnsi="Times New Roman" w:cs="Times New Roman"/>
                <w:b/>
                <w:bCs/>
                <w:color w:val="000000"/>
                <w:sz w:val="24"/>
                <w:szCs w:val="24"/>
                <w:shd w:val="clear" w:color="auto" w:fill="FFFFFF"/>
                <w:lang w:val="en-IN" w:eastAsia="en-IN"/>
              </w:rPr>
              <w:t xml:space="preserve">Tables and figures: </w:t>
            </w:r>
            <w:r w:rsidR="00920B12" w:rsidRPr="00920B12">
              <w:rPr>
                <w:rFonts w:ascii="Times New Roman" w:eastAsia="Times New Roman" w:hAnsi="Times New Roman" w:cs="Times New Roman"/>
                <w:bCs/>
                <w:color w:val="000000"/>
                <w:sz w:val="24"/>
                <w:szCs w:val="24"/>
                <w:shd w:val="clear" w:color="auto" w:fill="FFFFFF"/>
                <w:lang w:val="en-IN" w:eastAsia="en-IN"/>
              </w:rPr>
              <w:t>Tables require captions at the bottom so they can standalone without any further explanation.</w:t>
            </w:r>
          </w:p>
          <w:p w14:paraId="387941E6" w14:textId="72D1FC90" w:rsidR="00592E03" w:rsidRPr="00E9204E" w:rsidRDefault="00592E03" w:rsidP="00E9204E">
            <w:pPr>
              <w:spacing w:line="360" w:lineRule="auto"/>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9CDA22" w14:textId="77777777" w:rsidR="00172FC9" w:rsidRDefault="00172FC9" w:rsidP="00F65AB0">
      <w:pPr>
        <w:spacing w:after="0" w:line="240" w:lineRule="auto"/>
      </w:pPr>
      <w:r>
        <w:separator/>
      </w:r>
    </w:p>
  </w:endnote>
  <w:endnote w:type="continuationSeparator" w:id="0">
    <w:p w14:paraId="383D2FE9" w14:textId="77777777" w:rsidR="00172FC9" w:rsidRDefault="00172FC9"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65FB3C" w14:textId="77777777" w:rsidR="00172FC9" w:rsidRDefault="00172FC9" w:rsidP="00F65AB0">
      <w:pPr>
        <w:spacing w:after="0" w:line="240" w:lineRule="auto"/>
      </w:pPr>
      <w:r>
        <w:separator/>
      </w:r>
    </w:p>
  </w:footnote>
  <w:footnote w:type="continuationSeparator" w:id="0">
    <w:p w14:paraId="173680A9" w14:textId="77777777" w:rsidR="00172FC9" w:rsidRDefault="00172FC9"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5"/>
  </w:num>
  <w:num w:numId="5">
    <w:abstractNumId w:val="8"/>
  </w:num>
  <w:num w:numId="6">
    <w:abstractNumId w:val="4"/>
  </w:num>
  <w:num w:numId="7">
    <w:abstractNumId w:val="0"/>
  </w:num>
  <w:num w:numId="8">
    <w:abstractNumId w:val="9"/>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72FC9"/>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1B51"/>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20B12"/>
    <w:rsid w:val="009333C8"/>
    <w:rsid w:val="0093371C"/>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436710657">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425</Words>
  <Characters>2424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996</cp:revision>
  <dcterms:created xsi:type="dcterms:W3CDTF">2022-01-12T11:53:00Z</dcterms:created>
  <dcterms:modified xsi:type="dcterms:W3CDTF">2022-06-06T07:38:00Z</dcterms:modified>
</cp:coreProperties>
</file>